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20" w:rsidRPr="00772B83" w:rsidRDefault="00AF7C20" w:rsidP="00FB4D13">
      <w:pPr>
        <w:shd w:val="clear" w:color="auto" w:fill="FFFFFF"/>
        <w:spacing w:after="96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772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Потестарные</w:t>
      </w:r>
      <w:proofErr w:type="spellEnd"/>
      <w:r w:rsidRPr="00772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отношения и </w:t>
      </w:r>
      <w:proofErr w:type="spellStart"/>
      <w:r w:rsidRPr="00772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политогенетические</w:t>
      </w:r>
      <w:proofErr w:type="spellEnd"/>
      <w:r w:rsidRPr="00772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процессы (к проблеме становления политической организации </w:t>
      </w:r>
      <w:proofErr w:type="spellStart"/>
      <w:r w:rsidRPr="00772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постпервобытного</w:t>
      </w:r>
      <w:proofErr w:type="spellEnd"/>
      <w:r w:rsidRPr="00772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общества)</w:t>
      </w:r>
    </w:p>
    <w:p w:rsidR="00AF7C20" w:rsidRPr="00772B83" w:rsidRDefault="00AF7C20" w:rsidP="00FB4D13">
      <w:pPr>
        <w:shd w:val="clear" w:color="auto" w:fill="FFFFFF"/>
        <w:spacing w:after="96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72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Попов В.А. </w:t>
      </w:r>
    </w:p>
    <w:p w:rsidR="00AF7C20" w:rsidRPr="00772B83" w:rsidRDefault="00AF7C20" w:rsidP="00FB4D1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политогенезом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понимается процесс становления политической организации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постпервобытного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 В результате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политогенетических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формируется политическая власть как асимметричное и амбивалентное отношение между управляющими и управляемыми. Поэтому в центре внимания исследователей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политогенеза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оказывается феномен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потестарности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(властвования,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властелинства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основные факторы его генезиса и исторической динамики (прежде всего экологические, этнокультурные и социально-психологические). </w:t>
      </w:r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Если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потестарность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трактовать как волевое доминирование, то под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потестарными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отношениями следует понимать те отношения, в которых отражается принцип иерархичности между людьми и их коллективами. </w:t>
      </w:r>
      <w:proofErr w:type="gram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Асимметричность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потестарных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отношений, ставшая одним из детерминирующих факторов стабилизации социумов, возникла на самых ранних стадиях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антропосоциогенеза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обусловлена функциональными различиями индивидуальных ролей в человеческих коллективах, а также психологическими механизмами властвования / подчинения. </w:t>
      </w:r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политогенеза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политическое общение близких по родственным и соседским отношениям людей, еще относительно равных по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потестарному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статусу и влиянию, сменяется отчужденными отношениями господства и подчинения, опирающихся на административный аппарат принуждения и насилия, т.е. на государство. </w:t>
      </w:r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Государство как политический институт осуществляет также руководство, управление, координацию, контроль и другие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потестарные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применяя такие средства осуществления власти, как авторитет, убеждение, манипуляция, запрет, принуждение. </w:t>
      </w:r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Государство – высшая стадия развития политической организации, единственная и универсальная. </w:t>
      </w:r>
      <w:proofErr w:type="gram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Рассматриваемые сторонниками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многолинейности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эволюции как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однопорядковые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государству неиерархические формы политической организации, будь то древнегреческий полис или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политии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кочевников, казаков и горцев, а также кельтов и исландцев, – не более чем "альтернативные пути" к государственности (первичной или вторичной), наряду с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параполитейностью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"ранним государством".</w:t>
      </w:r>
      <w:proofErr w:type="gram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к тому же не заметить, что "неиерархические сложные общества" – такой же оксюморон, как и "неиерархическая власть". </w:t>
      </w:r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Выявлено три возможных модели становления и эволюции политической организации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постпервобытного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общества: военная, аристократическая и плутократическая. Военная модель предполагает институционализацию публичной власти за счет возвышения и обособления института военного вождя, а также его дружины и административного аппарата, состоящих из его родственников и приближенных (чаще всего, чужаков). </w:t>
      </w:r>
      <w:proofErr w:type="gram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Аристократическая</w:t>
      </w:r>
      <w:proofErr w:type="gram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власти представителей родоплеменной аристократии, концентрирующих в своих руках военное, религиозное и административно-хозяйственное руководство. </w:t>
      </w:r>
      <w:proofErr w:type="gram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Плутократическая</w:t>
      </w:r>
      <w:proofErr w:type="gram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накоплением отдельными общинниками материальных богатств (ресурсов), формированием вокруг патронов многочисленных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клиентелл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постепенной трансформацией авторитета и престижа богатого и сильного лидера (феномен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бигмена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силу административной власти. </w:t>
      </w:r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три варианта </w:t>
      </w:r>
      <w:proofErr w:type="spellStart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политогенеза</w:t>
      </w:r>
      <w:proofErr w:type="spellEnd"/>
      <w:r w:rsidRPr="00772B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рано или поздно, приводят к одному и тому же – формированию обособленного и отчужденного от общины административного аппарата управления, а также асимметричной и амбивалентной структуры отношений публичной власти.</w:t>
      </w:r>
    </w:p>
    <w:p w:rsidR="00AF7C20" w:rsidRPr="00772B83" w:rsidRDefault="00AF7C20" w:rsidP="00FB4D13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7C20" w:rsidRPr="00772B83" w:rsidRDefault="00AF7C20" w:rsidP="00FB4D13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7C20" w:rsidRPr="00772B83" w:rsidRDefault="00AF7C20" w:rsidP="00FB4D13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2B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Әлем мемлекеттеріндегі потестарлық-саяси инститтутар траихымен танысу үшін, Қазақ қоғамындағы потестарлық институттар тарихын салыстыру үшін төмендегі әдебиеттерді қосымша қарауға болады.</w:t>
      </w:r>
    </w:p>
    <w:tbl>
      <w:tblPr>
        <w:tblW w:w="4907" w:type="dxa"/>
        <w:tblCellMar>
          <w:left w:w="0" w:type="dxa"/>
          <w:right w:w="0" w:type="dxa"/>
        </w:tblCellMar>
        <w:tblLook w:val="04A0"/>
      </w:tblPr>
      <w:tblGrid>
        <w:gridCol w:w="2453"/>
        <w:gridCol w:w="2454"/>
      </w:tblGrid>
      <w:tr w:rsidR="00AF7C20" w:rsidRPr="00772B83" w:rsidTr="00AF7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7C20" w:rsidRPr="00772B83" w:rsidRDefault="00AF7C20" w:rsidP="00FB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7C20" w:rsidRPr="00772B83" w:rsidRDefault="00AF7C20" w:rsidP="00FB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F7C20" w:rsidRPr="00772B83" w:rsidRDefault="00AF7C20" w:rsidP="00FB4D13">
      <w:pPr>
        <w:shd w:val="clear" w:color="auto" w:fill="E2ECFF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535"/>
      </w:tblGrid>
      <w:tr w:rsidR="00AF7C20" w:rsidRPr="00772B83" w:rsidTr="00AF7C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7C20" w:rsidRPr="00772B83" w:rsidRDefault="00602AAE" w:rsidP="00FB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В. Э.  Странствующие рыцари демократии. Политические консультанты в XXI веке</w:t>
              </w:r>
            </w:hyperlink>
          </w:p>
        </w:tc>
      </w:tr>
      <w:tr w:rsidR="00AF7C20" w:rsidRPr="00772B83" w:rsidTr="00AF7C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7C20" w:rsidRPr="00772B83" w:rsidRDefault="00602AAE" w:rsidP="00FB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Желтов</w:t>
              </w:r>
              <w:proofErr w:type="spellEnd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В. В., </w:t>
              </w:r>
              <w:proofErr w:type="spellStart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Желтов</w:t>
              </w:r>
              <w:proofErr w:type="spellEnd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М. В.  Введение в метод политической науки</w:t>
              </w:r>
            </w:hyperlink>
          </w:p>
        </w:tc>
      </w:tr>
      <w:tr w:rsidR="00AF7C20" w:rsidRPr="00772B83" w:rsidTr="00AF7C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7C20" w:rsidRPr="00772B83" w:rsidRDefault="00602AAE" w:rsidP="00FB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Желтов</w:t>
              </w:r>
              <w:proofErr w:type="spellEnd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В. В., </w:t>
              </w:r>
              <w:proofErr w:type="spellStart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Желтов</w:t>
              </w:r>
              <w:proofErr w:type="spellEnd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М. В.  Публичная политика: понятие, </w:t>
              </w:r>
              <w:r w:rsidR="00772B83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ф</w:t>
              </w:r>
              <w:proofErr w:type="spellStart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акторы</w:t>
              </w:r>
              <w:proofErr w:type="spellEnd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публичное действие</w:t>
              </w:r>
            </w:hyperlink>
          </w:p>
        </w:tc>
      </w:tr>
      <w:tr w:rsidR="00AF7C20" w:rsidRPr="00772B83" w:rsidTr="00AF7C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7C20" w:rsidRPr="00772B83" w:rsidRDefault="00602AAE" w:rsidP="00FB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Каринцев</w:t>
              </w:r>
              <w:proofErr w:type="spellEnd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О.И.  Роль Евросоюза и его взаимодействие с </w:t>
              </w:r>
              <w:proofErr w:type="spellStart"/>
              <w:proofErr w:type="gramStart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национал-демократами</w:t>
              </w:r>
              <w:proofErr w:type="spellEnd"/>
              <w:proofErr w:type="gramEnd"/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 современный период</w:t>
              </w:r>
            </w:hyperlink>
          </w:p>
        </w:tc>
      </w:tr>
      <w:tr w:rsidR="00AF7C20" w:rsidRPr="00772B83" w:rsidTr="00AF7C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7C20" w:rsidRPr="00772B83" w:rsidRDefault="00602AAE" w:rsidP="00FB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F7C20" w:rsidRPr="00772B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 А.Н.  Природа и динамика международных систем с доминирующими державами</w:t>
              </w:r>
            </w:hyperlink>
          </w:p>
        </w:tc>
      </w:tr>
    </w:tbl>
    <w:p w:rsidR="00AF7C20" w:rsidRPr="00772B83" w:rsidRDefault="00AF7C20" w:rsidP="00FB4D13">
      <w:pPr>
        <w:shd w:val="clear" w:color="auto" w:fill="E2ECFF"/>
        <w:spacing w:before="96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7C20" w:rsidRPr="00772B83" w:rsidRDefault="00AF7C20" w:rsidP="00FB4D1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2B83">
        <w:rPr>
          <w:rFonts w:ascii="Times New Roman" w:hAnsi="Times New Roman" w:cs="Times New Roman"/>
          <w:b/>
          <w:sz w:val="24"/>
          <w:szCs w:val="24"/>
          <w:lang w:val="kk-KZ"/>
        </w:rPr>
        <w:t>ЭЛЕКТРОНДЫ КАТАЛОГТАРЫ ОРНАЛАСҚАН САЙТТАР</w:t>
      </w:r>
    </w:p>
    <w:p w:rsidR="00AF7C20" w:rsidRPr="00772B83" w:rsidRDefault="00AF7C20" w:rsidP="00FB4D13">
      <w:pPr>
        <w:shd w:val="clear" w:color="auto" w:fill="E2ECFF"/>
        <w:spacing w:before="96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7C20" w:rsidRPr="00772B83" w:rsidRDefault="00AF7C20" w:rsidP="00FB4D13">
      <w:pPr>
        <w:shd w:val="clear" w:color="auto" w:fill="E2ECFF"/>
        <w:spacing w:before="96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7C20" w:rsidRPr="00772B83" w:rsidRDefault="00602AAE" w:rsidP="00FB4D13">
      <w:pPr>
        <w:shd w:val="clear" w:color="auto" w:fill="E2ECFF"/>
        <w:spacing w:before="96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10" w:history="1">
        <w:r w:rsidR="00AF7C20" w:rsidRPr="00772B8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http://www.dissercat.com/</w:t>
        </w:r>
      </w:hyperlink>
    </w:p>
    <w:p w:rsidR="00AF7C20" w:rsidRPr="00772B83" w:rsidRDefault="00602AAE" w:rsidP="00FB4D13">
      <w:pPr>
        <w:shd w:val="clear" w:color="auto" w:fill="E2ECFF"/>
        <w:spacing w:before="96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11" w:history="1">
        <w:r w:rsidR="00AF7C20" w:rsidRPr="00772B8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kk-KZ" w:eastAsia="ru-RU"/>
          </w:rPr>
          <w:t>http://books.google.kz/</w:t>
        </w:r>
      </w:hyperlink>
    </w:p>
    <w:p w:rsidR="00AF7C20" w:rsidRPr="00772B83" w:rsidRDefault="00AF7C20" w:rsidP="00FB4D13">
      <w:pPr>
        <w:shd w:val="clear" w:color="auto" w:fill="E2ECFF"/>
        <w:spacing w:before="96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2B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http://cheloveknauka.com/</w:t>
      </w:r>
    </w:p>
    <w:sectPr w:rsidR="00AF7C20" w:rsidRPr="00772B83" w:rsidSect="0001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53C"/>
    <w:multiLevelType w:val="hybridMultilevel"/>
    <w:tmpl w:val="C33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544"/>
    <w:multiLevelType w:val="multilevel"/>
    <w:tmpl w:val="E5A6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7C20"/>
    <w:rsid w:val="000147E0"/>
    <w:rsid w:val="00602AAE"/>
    <w:rsid w:val="00772B83"/>
    <w:rsid w:val="00AF7C20"/>
    <w:rsid w:val="00FB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0"/>
  </w:style>
  <w:style w:type="paragraph" w:styleId="1">
    <w:name w:val="heading 1"/>
    <w:basedOn w:val="a"/>
    <w:link w:val="10"/>
    <w:uiPriority w:val="9"/>
    <w:qFormat/>
    <w:rsid w:val="00AF7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7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F7C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7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7C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7C20"/>
  </w:style>
  <w:style w:type="character" w:styleId="a3">
    <w:name w:val="Hyperlink"/>
    <w:basedOn w:val="a0"/>
    <w:uiPriority w:val="99"/>
    <w:unhideWhenUsed/>
    <w:rsid w:val="00AF7C20"/>
    <w:rPr>
      <w:color w:val="0000FF"/>
      <w:u w:val="single"/>
    </w:rPr>
  </w:style>
  <w:style w:type="character" w:customStyle="1" w:styleId="sf-sub-indicator">
    <w:name w:val="sf-sub-indicator"/>
    <w:basedOn w:val="a0"/>
    <w:rsid w:val="00AF7C20"/>
  </w:style>
  <w:style w:type="paragraph" w:styleId="a4">
    <w:name w:val="Normal (Web)"/>
    <w:basedOn w:val="a"/>
    <w:uiPriority w:val="99"/>
    <w:semiHidden/>
    <w:unhideWhenUsed/>
    <w:rsid w:val="00AF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7C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C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F7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5832">
              <w:marLeft w:val="4144"/>
              <w:marRight w:val="4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37452">
          <w:marLeft w:val="-23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404">
              <w:marLeft w:val="89"/>
              <w:marRight w:val="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7521">
              <w:marLeft w:val="89"/>
              <w:marRight w:val="89"/>
              <w:marTop w:val="0"/>
              <w:marBottom w:val="0"/>
              <w:divBdr>
                <w:top w:val="single" w:sz="6" w:space="0" w:color="000066"/>
                <w:left w:val="single" w:sz="6" w:space="0" w:color="000066"/>
                <w:bottom w:val="single" w:sz="6" w:space="0" w:color="000066"/>
                <w:right w:val="single" w:sz="6" w:space="0" w:color="000066"/>
              </w:divBdr>
              <w:divsChild>
                <w:div w:id="10780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1604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8551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7540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2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3079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395019">
              <w:marLeft w:val="89"/>
              <w:marRight w:val="89"/>
              <w:marTop w:val="0"/>
              <w:marBottom w:val="0"/>
              <w:divBdr>
                <w:top w:val="single" w:sz="6" w:space="0" w:color="000066"/>
                <w:left w:val="single" w:sz="6" w:space="0" w:color="000066"/>
                <w:bottom w:val="single" w:sz="6" w:space="0" w:color="000066"/>
                <w:right w:val="single" w:sz="6" w:space="0" w:color="000066"/>
              </w:divBdr>
              <w:divsChild>
                <w:div w:id="7279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64449">
          <w:marLeft w:val="-4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206">
              <w:marLeft w:val="89"/>
              <w:marRight w:val="89"/>
              <w:marTop w:val="0"/>
              <w:marBottom w:val="0"/>
              <w:divBdr>
                <w:top w:val="single" w:sz="6" w:space="0" w:color="000066"/>
                <w:left w:val="single" w:sz="6" w:space="0" w:color="000066"/>
                <w:bottom w:val="single" w:sz="6" w:space="0" w:color="000066"/>
                <w:right w:val="single" w:sz="6" w:space="0" w:color="000066"/>
              </w:divBdr>
              <w:divsChild>
                <w:div w:id="9730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n.ru/library.php?d=6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pn.ru/library.php?d=6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pn.ru/library.php?d=693" TargetMode="External"/><Relationship Id="rId11" Type="http://schemas.openxmlformats.org/officeDocument/2006/relationships/hyperlink" Target="http://books.google.kz/" TargetMode="External"/><Relationship Id="rId5" Type="http://schemas.openxmlformats.org/officeDocument/2006/relationships/hyperlink" Target="http://www.rapn.ru/library.php?d=694" TargetMode="External"/><Relationship Id="rId10" Type="http://schemas.openxmlformats.org/officeDocument/2006/relationships/hyperlink" Target="http://www.disserca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pn.ru/library.php?d=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2014-10-15T02:04:00Z</dcterms:created>
  <dcterms:modified xsi:type="dcterms:W3CDTF">2015-06-19T02:38:00Z</dcterms:modified>
</cp:coreProperties>
</file>